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104775-П/2012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Сурина Валентина Николаевича на нарушение его конституционных прав подпунктом 4 пункта 1 статьи 2 Федерального закона «О ветеранах» и положениями пункта 2.10 Инструкции о порядке и условиях реализации прав и льгот ветеранов Великой Отечественной войны, ветеранов боевых действий, иных категорий граждан, установленных Федеральным законом «О ветеранах»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В.Н.Сурина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Сурина Валентина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