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165166-П/2014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Файзуллина Владимира Альфредовича на нарушение его конституционных прав постановлением Совета Народных Комиссаров РСФСР «О мерах борьбы с самовольным строительством в городах, рабочих, курортных и дачных поселках», а также применением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В.А.Файзуллина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вышестоящими судами, были удовлетворены исковые требования к гражданину В.А.Файзуллину о признании постройки самовольной, ее сносе и приведении земельного участка в пригодное для использования состояние.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Файзуллина Владимира Альфредовича,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