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197099-П/2015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Агаркова Александра Владимировича на нарушение его конституционных прав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А.В.Агаркова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Конституционное право пользоваться помощью адвоката (защитника) возникает у конкретного лица с того момента, когда ограничение его прав становится реальным, когда управомоченными органами власти в отношении этого лица предприняты меры, которыми реально ограничиваются его свобода и личная неприкосновенность, включая свободу передвижения (Постановление Конституционного Суда Российской Федерации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Агаркова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