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162263-П/2014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Полозюка Анатолия Дмитриевича на нарушение его конституционных прав положениями Федерального закона «Об обязательном социальном страховании от несчастных случаев на производстве и профессиональных заболеваний», постановления Верховного Совета Российской Федерации «Об утверждении Правил возмещения работодателями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обязанностей» и Правил возмещения предприятиями, учреждениями, организациями ущерба, причиненного рабочим и служащим увечьем либо иным повреждением здоровья, связанным с исполнением ими трудовых обязанностей»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А.Д.Полозюка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А.Д.Полозюком материалы, не находит оснований для принятия его жалобы к рассмотрению. В соответствии с положениями статей 96 и 97 Федерального конституционного закона «О Конституционном Суде Российской Федерации» граждане вправе обратиться в Конституционный Суд Российской Федерации с жалобой на нарушение своих конституционных прав законом, примененным в конкретном деле, рассмотрение которого завершено в суде, что должно быть подтверждено копией официального документа. Между тем заявителем не представлены документы, подтверждающие применение оспариваемых норм Федерального закона «Об обязательном социальном страховании от несчастных случаев на производстве и профессиональных заболеваний» при разрешении в суде его конкретного дела. В связи с этим жалоба заявителя в этой части не отвечает критерию допустимости обращений в Правила возмещения предприятиями, учреждениями, организациями ущерба, причиненного рабочим и служащим увечьем либо иным повреждением здоровья, связанным с исполнением ими трудовых обязанностей, в соответствии с пунктом 4 постановления Верховного Совета Российской Федерации «Об утверждении Правил возмещения работодателями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обязанностей» с 1 декабря 1992 года на территории Российской Федерации не применяются. Названное постановление Верховного Совета Российской Федерации утратило силу в 4 связи с принятием Федерального закона от 30 июня 2006 года № 90-ФЗ «О внесении изменений в Трудовой кодекс Российской Федерации,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Федерации». Следовательно, и в этой части данная жалоба не может быть признана допустимой по смыслу части второй статьи 43 Федерального конституционного закона «О Конституционном Суде Российской Федерации». Проверка законности и обоснованности судебных решений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пунктами 1 и 2 части первой и частью второй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Полозюка Анатолия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