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151071-П/2013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Нигматулина Талипа Ахметовича на нарушение его конституционных прав статьей 441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Т.А.Нигматулина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Ленинского районного суда города Новосибирска от 8 апреля 2010 года с осужденного М. была взыскана денежная сумма в пользу гражданина Т.А.Нигматулина, и ему был выдан исполнительный лист, на основании которого отделом судебных приставов возбуждено исполнительное производство. Полагая, что в период с мая 2010 года по февраль 2012 года судебным приставом-исполнителем никаких исполнительных действий не 2 производилось, Т.А.Нигматулин, ознакомившись 20 апреля 2012 года с материалами исполнительного производства, 30 июля 2012 года обратился в суд с заявлением об оспаривании бездействия судебного пристава- исполнителя в указанный период. Решением Кировского районного суда города Новосибирска, оставленным без изменения вышестоящими судебными инстанциями, в удовлетворении заявления Т.А.Нигматулина было отказано в связи с пропуском десятидневного срока на оспаривание действий судебного пристава-исполнителя.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Нигматулина Талипа Ахметовича,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