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177873-П/2014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Ларионова Евгения Владимировича на нарушение его конституционных прав частью 7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Е.В.Ларионова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Е.В.Ларионовым материалы, не находит оснований для принятия его жалобы к рассмотрению. В Постановлении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Ларионова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