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128070-П/2013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Зубова Дениса Викторовича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Д.В.Зубова,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Индустриального районного суда города Барнаула Алтайского края от 5 марта 2008 года – с учетом изменений, внесенных в него кассационным определением судебной коллегии по уголовным делам Алтайского краевого суда от 24 апреля 2008 года и постановлением президиума Алтайского краевого суда от 26 июня 2012 года, – гражданин Д.В.Зубов за совершение преступления, предусмотренного частью четвертой статьи 111 УК Российской Федерации (в редакции Федерального закона от 7 2 марта 2011 года № 26-ФЗ), осужден к девяти годам одиннадцати месяцам лишения свободы с отбыванием наказания в исправительной колонии строгого режима. В связи с изданием Федерального закона от 29 июня 2009 года № 141- ФЗ, внесшего в часть первую статьи 62 УК Российской Федерации изменение, в соответствии с которым предел наказания, назначаемого при наличии смягчающих обстоятельств, предусмотренных пунктами «и» и (или) «к» части первой статьи 61 данного Кодекса, понижен с трех четвертей до двух третей максимального срока или размера наиболее строгого вида наказания, предусмотренного соответствующей статьей Особенной части УК Российской Федерации, Д.В.Зубов обратился в суд с ходатайством о приведении приговора в соответствие с действующим законодательством. Постановлением Рубцовского городского суда Алтайского края от 10 октября 2011 года в удовлетворении ходатайства было отказано. С таким решением согласились суды кассационной и надзорных инстанций.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(статья 2) и, исходя из общеправовых принципов гуманизма и соразмерности ответственности за совершенное деяние его реальной общественной 3 опасности, предписывает в статье 54 (часть 2), что в случае устранения или смягчения новым законом ответственности за совершенное правонарушение применяется новый закон. В развитие приведенных конституционных положений федеральный законодатель в статье 10 УК Российской Федерации предусмотрел,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Зубова Дениса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