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169180-П/2014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Кривомазова Виктора Владимировича на нарушение его конституционных прав частью второй статьи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В.Г.Ярославцева, рассмотрев вопрос о возможности принятия жалобы гражданина В.В.Кривомазова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от 20 ноября 1992 года гражданину В.В.Кривомазову за совершения преступлений, предусмотренных пунктом «е» статьи 102, частью четвертой статьи 117, частью второй статьи 144, частью третьей статьи 144 УК РСФСР, было назначено наказание в виде смертной казни с конфискацией имущества. Этим же приговором заявитель признан особо опасным рецидивистом. Указом Президента 2 Российской Федерации от 10 января 1999 года смертная казнь заявителю заменена пожизненным лишением свободы. Постановлением Соль-Илецкого районного суда Оренбургской области от 30 августа 2006 года в приговор, постановленный в отношении заявителя, внесены следующие изменения: по части второй статьи 144 УК РСФСР – исключен квалифицирующий признак «совершенное повторно» и дополнительный вид наказания конфискация имущества, а его действия переквалифицированы на пункт «в» части второй статьи 158 УК Российской Федерации (в редакции Федерального закона от 8 декабря 2003 года № 162-ФЗ); по части третьей статьи 144 УК РСФСР – исключен квалифицирующий признак «совершенное повторно» и дополнительный вид наказания конфискация имущества, его действия переквалифицированы на часть третью статьи 158 УК Российской Федерации (в редакции Федерального закона от 8 декабря 2003 года № 162-ФЗ), а наказание по данной статье снижено до 6 лет лишения свободы; по части четвертой статьи 117 УК РСФСР – исключен квалифицирующий признак «ранее совершившим изнасилование», а его действия переквалифицированы на пункт «в» части третьей статьи 131 УК Российской Федерации (в редакции Федерального закона от 8 декабря 2003 года № 162-ФЗ); исключено указание на признание заявителя особо опасным рецидивистом. В остальной части приговор был оставлен без изменения. Постановлением президиума Оренбургского областного суда от 14 мая 2007 года данное решение было изменено. В частности, из приговора были исключены: осуждение заявителя по факту совершения им одного из хищений; указание суда на отягчающее наказание обстоятельство – совершение преступлений в состоянии алкогольного опьянения. Его действия были переквалифицированы: с пункта «в» части второй статьи 158 УК Российской Федерации (в редакции Федерального закона от 8 декабря 2003 года № 162-ФЗ) на эту же норму уголовного закона, однако в редакции Федерального закона от 31 октября 2002 года № 133-ФЗ, при этом наказание по данной статьей снижено до 4 лет 6 месяцев 3 лишения свободы; с части третьей статьи 158 УК Российской Федерации (в редакции Федерального закона от 8 декабря 2003 года № 162-ФЗ) на ту же норму данного Кодекса в редакции Федерального закона от 31 октября 2002 года № 133-ФЗ, при этом наказание по данной статье снижено до 5 лет 6 месяцев лишения свободы. Кроме того, заявителю было снижено наказание по пункту «в» части третьей статьи 131 УК Российской Федерации (в редакции Федерального закона от 8 декабря 2003 года № 162-ФЗ) до 14 лет 6 месяцев лишения свободы. Однако, несмотря на данные изменения, окончательное наказание осталось неизменным – пожизненное лишение свободы.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Кривомазова Виктора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