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85802-П/2011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Вячеслава Васильевича на нарушение его конституционных прав статьями 49, 50, 119, 123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В.В.Жукова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разбирательства по уголовному делу в отношении гражданина В.В.Жукова судом было удовлетворено ходатайство о допуске его сына, О.В.Жукова, в качестве защитника наряду с адвокатом. Постановленный по делу обвинительный приговор впоследствии был отменен судом кассационной инстанции. При новом рассмотрении дело по ходатайству прокурора было возвращено ему в порядке статьи 237 УПК Российской Федерации и передано в производство следователю. Постановлением следователя О.В.Жукову отказано в удовлетворении 2 поданного им в защиту В.В.Жукова ходатайства об отводе специалиста и исключении доказательств по делу, поскольку О.В.Жуков в рамках предварительного следствия в установленном уголовно-процессуальным законом порядке защитником признан не был, участником уголовного судопроизводства на данной стадии не является и правом заявления ходатайств не обладает. Постановлением суда, вынесенным в порядке статьи 125 УПК Российской Федерации, с которым согласился суд кассационной инстанции, жалоба О.В.Жукова на данное решение следователя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119, 123 и 125 УПК Российской Федерации, регулирующие право участников уголовного судопроизводства на заявление ходатайств и обжалование процессуальных действий и решений, затрагивающих их интересы, не регламентируют порядок обеспечения обвиняемого квалифицированной юридической помощью защитника и потому не могут рассматриваться как нарушающие конституционные права заявителя в указанном им аспекте. В соответствии со статьей 48 Конституции Российской Федерации 3 каждому гарантируется право на получение квалифицированной юридической помощи (часть 1); каждый задержанный, заключенный под стражу, обвиняемый в совершении преступления имеет право пользоваться помощью адвоката (защитника) (часть 2). Из приведенных конституционных норм в их взаимосвязи вытекает, в частности, что применительно к подозреваемым и обвиняемым Конституция Российской Федерации связывает реализацию права на получение квалифицированной юридической помощи именно с помощью адвоката. Данный подход нашел свое закрепление в статье 49 УПК Российской Федерации, устанавливающей, что в качестве защитников – лиц, осуществляющих защиту прав и интересов подозреваемых и обвиняемых и оказывающих им юридическую помощь при производстве по уголовному делу, допускаются адвокаты (определения Конституционного Суда Российской Федерации от 5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