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86858-П/2011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Евграфова Антона Владиславовича на нарушение его конституционных прав частями второй и третьей статьи 16, пунктами 1 и 5 части первой и частью третьей статьи 51, частью четвертой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А.В.Евграфова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Судебной коллегии по уголовным делам Верховного Суда Российской Федерации от 27 сентября 2004 года приговор, постановленный в отношении гражданина А.В.Евграфова 2 апреля 2004 года, изменен в части назначения окончательного наказания в виде лишения свободы. 29 июля 2010 года заместитель Генерального прокурора Российской Федерации внес в Президиум Верховного Суда Российской Федерации надзорное представление об отмене указанного кассационного 2 определения в связи с тем, что А.В.Евграфов при кассационном рассмотрении дела, вопреки требованиям статьи 51 УПК Российской Федерации, не был обеспечен адвокатом, участие которого в данном деле обязательно, что нарушило право подсудимого на защиту. Постановлением суда надзорной инстанции от 8 октября 2010 года надзорное представление оставлено без удовлетворения со ссылкой на то, что правовая позиция Конституционного Суда Российской Федерации об обязанности суда обеспечить участие защитника при производстве в суде кассационной инстанции, сформулированная в определениях от 8 февраля 2007 года № 252- О-П 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376 УПК Российской Федерации в системном единстве с положениями статей 16, 50, 51 и 377 этого Кодекса предполагает обязанность суда кассационной инстанции обеспечить участие в процессе защитника (адвоката) при наличии указанных в законе обстоятельств и в предусмотренном им порядке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Евграфова Антона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