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198352-П/2015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мая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Аксенова Виталия Викторовича на нарушение его конституционных прав пунктом 1 части первой статьи 237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В.В.Аксенова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1 части первой статьи 237 УПК Российской Федерации предусматривает, что судья по ходатайству стороны или по собственной инициативе возвращает уголовное дело прокурору для устранения препятствий его рассмотрения судом в случае, если обвинительное заключение, обвинительный акт или обвинительное постановление составлены с нарушением требований этого Кодекса, что исключает возможность постановления судом приговора или вынесения иного решения на основе данного заключения, акта или постановления.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Аксенова Виталия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