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15630-П/2006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Казакова Александра Михайловича на нарушение его конституционных прав пунктами 3 и 5 части первой статьи 408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А.М.Казакова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А.М.Казакова оспаривается конституционность пунктов 3 и 5 части первой статьи 408 УПК Российской Федерации, предусматривающих право суда надзорной инстанции по результатам рассмотрения уголовного дела отменить приговор, определение или постановление суда и все последующие судебные решения и передать дело на новое судебное рассмотрение, а также отменить определение суда кассационной инстанции и все последующие решения с направлением дела на новое кассационное рассмотрение ввиду несоответствия выводов суда, 2 изложенных в приговоре, фактическим обстоятельствам уголовного дела, установленным судом первой или апелляционной инстанции. Как следует из представленных материалов, в отношении А.М.Казакова за период с 2000 года по 2005 год трижды выносились обвинительные приговоры, каждый из которых впоследствии отменялся судом надзорной инстанции с указанием на необходимость устранения при новом рассмотрении уголовного дела имеющихся в нем противоречий. Заявитель утверждает, что данные указания суда надзорной инстанции заведомо не могли быть исполнены судом первой инстанции, поскольку часть доказательств, подлежащих дополнительной проверке, была уничтожена после вступления в законную силу первого приговора. В связи с этим он просит признать оспариваемые им нормы статьи 408 УПК Российской Федерации, которые наделяют суд надзорной инстанции правом отменять решения, принятые нижестоящими судебными инстанциями, и направлять уголовное дело на новое судебное рассмотрение при заведомой невозможности выполнить его указания, приводящими к неоправданной волоките и тем самым нарушающими права и свободы, гарантируемые статьями 46 (часть 1), 49, 55 (часть 3)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Изучив представленные заявителем материалы, Конституционный Суд Российской Федерации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Казакова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