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29094-П/2009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Федоровой Ларисы Михайловны на нарушение ее конституционных прав пунктом 1.12 раздела «Наименование учреждений» Списка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государственных и муниципальных учреждениях для детей, в соответствии с подпунктом 10 пункта 1 статьи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Г.А.Гаджиева, Ю.М.Данилова, Г.А.Жилина, С.М.Казанцева, М.И.Клеандрова, А.Л.Кононова, Л.О.Красавчиковой, С.П.Маврина, Н.В.Мельникова, Ю.Д.Рудкина, Н.В.Селезнева, А.Я.Сливы, В.Г.Стрекозова, В.Г.Ярославцева, рассмотрев по требованию гражданки Л.М.Федоровой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Федоровой Ларисы Михайловны,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