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154687-П/2014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Ирхина Дениса Николаевича на нарушение его конституционных прав пунктом 4 части 7 статьи 29 Федерального закона «О государственном кадастре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гражданина Д.Н.Ирхина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Д.Н.Ирхиным материалы, не находит оснований для принятия его жалобы к рассмотрению. В силу статьи 97 Федерального конституционного закона «О Конституционном Суде Российской Федерации»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Ирхина Дениса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