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18753-П/2009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Чеботарева Сергея Константиновича на нарушение его конституционных прав положениями пунктов 5 и 10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А.Я.Сливы,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С.К.Чеботарева,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Федерации, пунктом 3 части первой статьи 3, статьями 96 и 97 Федерального конституционного закона «О Конституционном Суде Российской Федерации» по жалобам на нарушение конституционных прав и свобод граждан Конституционный Суд Российской Федерации проверяет конституционность только закона, примененного или подлежащего применению в конкретном деле, рассмотрение которого завершено или начато в суде или ином органе, применяющем закон. Как следует из жалобы С.К.Чеботарева, ему было отказано в получении государственного жилищного сертификата на том основании, что он не удовлетворял требованиям, закрепленным в нормативном правовом акте, который утвержден постановлением Правительства Российской Федерации (прохождение службы в органах внутренних дел в течение 10 лет и более в органе, финансируемом из федерального бюджета; постановка на учет в качестве нуждающегося в улучшении жилищных условий до 1 января 2005 года). Кроме того, оспариваемые С.К.Чеботаревым нормативные положения не ограничивают возможность применения Закона Российской Федерации от 18 апреля 1991 года № 1026-I «О милиции» (в том числе в редакции Федерального закона от 22 августа 2004 года № 122-ФЗ), в частности его статьи 30 «Обеспечение сотрудников милиции жилой площадью», равно как и норм жилищного законодательства, предусматривающих предоставление жилых помещений малоимущим гражданам, нуждающимся в улучшении 4 жилищных условий, т.е. служат дополнительной гарантией реализации права на жилище для отдельных категорий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Чеботарева Сергея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