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Евгения Алексеевича на нарушение его конституционных прав пунктом 1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Е.А.Панова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и Гражданский процессуальный кодекс Российской Федерации. Оспариваемый заявителем пункт 1 части первой статьи 134 ГПК Российской Федерации, согласно которому судья отказывает в принятии искового заявления в случае, если заявление не подлежит рассмотрению и разрешению в порядке гражданского судопроизводства, поскольку рассматривается и разрешается в ином судебном порядке, направлен на предотвращение принятия судом к рассмотрению дел, явно не относящихся к его подведомственности, установленной данным Кодексом. При этом данная норма не исключает возможность судебного обжалования действий (бездействия) должностных лиц судов общей юрисдикции, а значит, не может рассматриваться как нарушающая 3 указанные в жалобе конституционные права и свободы. Она лишь отсылает к другим нормам действующего законодательства, устанавливающим иные, нежели предусмотренные главой 25 ГПК Российской Федерации, формы судебного обжалования действий и решений государственных органов и должностных лиц, включая должностных лиц судов общей юрисдикции. В частности, проверка законности и обоснованности принимаемых ими процессуальных актов осуществляется в порядке, установленном гражданским процессуальным законодательством, которое предусматривает рассмотрение дел в судах апелляционной, кассационной и надзорной инстанций. Вопрос о наличии предусмотренных законом оснований для рассмотрения конкретного дела с использованием той или иной процедуры, позволяющей реализовать конституционное право заявителя на судебную защиту, относится к компетенции судов общей юрисдикции и может быть разрешен ими с учетом фактических обстоятельств дела. Кроме того, вопреки требованию части первой статьи 39 Федерального конституционного закона «О Конституционном Суде Российской Федерации» жалоба заявителя не оплачена государственной пошлиной в размере, установленном подпунктом 3 пункта 1 статьи 33323 Налогового кодекса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Евгения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