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124805-П/2013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Сушкина Геннадия Владимировича на нарушение его конституционных прав пунктом 4 статьи 13 Федерального закона «О трудовых пенсиях в Российской Федерации» и пунктом 35 Правил подсчета и подтверждения страхового стажа для установления трудовых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Г.В.Сушкина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4 статьи 13 Федерального закона «О трудовых пенсиях в Российской Федерации» Правительство Российской Федерации постановлением от 24 июля 2002 года № 555 утвердило Правила подсчета и подтверждения страхового стажа для установления трудовых пенсий. 3 Пункт 35 названного нормативного правового акта, закрепляющий порядок исчисления стажа работы и иной деятельности граждан, направлен на реализацию права на пенсионное обеспечение, в равной мере распространяется на всех застрахованных лиц, а потому не может рассматриваться как нарушающий конституционные права заявителя. Изменение же порядка подсчета продолжительности стажа не относится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Сушкина Геннадия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