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120276-П/2012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Николенко Александра Васильевича на нарушение его конституционных прав пунктом 5 части четвертой статьи 47 и статьей 195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А.В.Николенко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А.В.Николенко материалы, не находит оснований для принятия его жалобы к рассмотрению. Часть четвертая статьи 47 УПК Российской Федерации закрепляет право обвиняемого в уголовном судопроизводстве заявлять ходатайства и отводы (пункт 5). При этом Уголовно-процессуальный кодекс Российской Федерации обязывает следователя ознакомить с постановлением о назначении судебной экспертизы и с заключением эксперта подозреваемого, обвиняемого, его защитника и разъяснить им права, предусмотренные статьей 198 этого Кодекса, в том числе право заявлять отвод эксперту или ходатайствовать о производстве судебной экспертизы в другом экспертном учреждении, право ходатайствовать о назначении дополнительной либо – при возникновении сомнений в обоснованности заключения эксперта, в том числе связанных с его некомпетентностью, – о назначении повторной судебной экспертизы, производство которой поручается другому эксперту (часть третья статьи 195, часть первая статьи 206 и статья 207). Названные законоположения не исключают необходимости специального подтверждения квалификации эксперта (которая может быть предметом оспаривания участниками судопроизводства) и возможности отражения соответствующих данных в постановлении о назначении экспертизы. Это вытекает, в частности, из части первой статьи 57 УПК Российской Федерации и его статьи 70, согласно которой эксперт в случае его некомпетентности подлежит отводу, а также из общих положений Федерального закона от 31 мая 2001 года № 73-ФЗ «О государственной судебно-экспертной деятельности в Российской Федерации» (Определение Конституционного Суда Российской Федерации от 18 декабря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Николенко Александра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