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112576-П/2012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Гречкина Виктора Евгеньевича на нарушение его конституционных прав частью третьей статьи 195 и статьей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В.Е.Гречкина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В.Е.Гречкиным материалы, не находит оснований для принятия его жалобы к рассмотрению. Часть третья статьи 195 УПК Российской Федерации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Гречкина Виктора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