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176809-П/2014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Полозюка Анатолия Дмитриевича на нарушение его конституционных прав положениями статьи 12 Федерального закона «Об обязательном социальном страховании от несчастных случаев на производстве и профессиональных заболеваний» и частью пятой статьи 29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А.Д.Полозюка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12 Федерального закона «Об обязательном социальном страховании от несчастных случаев на производстве и профессиональных заболеваний» направлена на обеспечение права граждан на возмещение вреда, причиненного здоровью при исполнении ими обязанностей по трудовому 3 договору и в иных установленных названным Федеральным законом случаях, и не может рассматриваться как нарушающая конституционные права заявителя. Кроме того, в период рассмотрения иска заявителя, вопреки его утверждению, действовали положения абзацев первого и второго пункта 2 Постановления Верховного Совета Российской Федерации от 24 декабря 1992 года № 4214-I «Об утверждении Правил возмещения работодателями вреда, причиненного работникам увечьем, профессиональным заболеванием либо иным повреждением здоровья, связанными с исполнением ими трудовых обязанностей», устанавливающие коэффициенты увеличения заработка, из которого исчислялся размер возмещения вреда. Часть пятая статьи 29 ГПК Российской Федерации направлена на защиту прав граждан, вред которым был причинен увечьем, иным повреждением здоровья или в результате смерти кормильца, и не препятствует обращению таких граждан с заявлением о защите своих прав и законных интересов в суд в соответствии с установленными законом общими правилами подсудности гражданских дел. Следовательно, нет оснований полагать, что часть пятая статьи 29 ГПК Российской Федерации нарушает конституционные права заявителя. Осуществление контроля за деятельностью судов общей юрисдикции, в том числе проверка правильности исчисления ежемесячной страховой выплаты с учетом фактических обстоятельств конкретного дела, не входит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пунктами 1 и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Полозюка Анатолия Дмитриевича,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