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152742-П/2014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января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Плетневой Галины Николаевны на нарушение ее конституционных прав пунктом 1 статьи 43 Федерального закона «Об обществах с ограниченной ответственностью», частью 2 статьи 65, частью 2 статьи 69, частью 4 статьи 70 и статьей 304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Г.Н.Плетневой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Г.Н.Плетнева обратилась в Арбитражный суд Самарской области с исковым заявлением к юридическому лицу, ряду граждан, налоговому органу о признании недействительными решений внеочередного общего собрания участников юридического лица о ее выходе из состава участников этого юридического лица, о прекращении полномочий директора, о назначении другого лица на должность директора, а также о признании за ней права собственности на долю в уставном капитале юридического лица с 2 одновременным лишением права на эту долю ответчиков, о восстановлении ее в правах директора юридического лица и об обязании налогового органа внести в Единый государственный реестр юридических лиц сведения о признании недействительными записей в отношении юридического лица, внесенных на основании ряда решений этого налогового органа. После неоднократного рассмотрения данного дела арбитражными судами различных инстанций было вынесено постановление Федерального арбитражного суда Поволжского округа от 16 мая 2013 года, которым постановления нижестоящих арбитражных судов отменены в части и в удовлетворении части исковых требований Г.Н.Плетневой было отказано, в остальной части обжалованные судебные постановления оставлены без изменения. Определением Высшего Арбитражного Суда Российской Федерации от 15 июля 2013 года было отказано в передаче данного дела в Президиум Высшего Арбитражного Суда Российской Федерации.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Согласно пункту 1 статьи 43 Федерального закона «Об обществах с ограниченной ответственностью» решение общего собрания участников общества, принятое с нарушением требований данного Федерального закона, иных правовых актов Российской Федерации,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 Данное законоположение направлено на защиту прав участников общества с ограниченной ответственностью, нарушенных принятием не соответствующего закону решения общего собрания участников этого общества. Положения статей 65 и 70 АПК Российской Федерации, устанавливающие правила распределения бремени доказывания обстоятельств дела между сторонами и иными участвующими в деле лицами, конкретизируют тем самым положение статьи 123 (часть 3) Конституции Российской Федерации об осуществлении судопроизводства на основе состязательности и равноправия сторон. Статья 304 АПК Российской Федерации, предусматривая основания для пересмотра судебных актов в порядке надзора, направлена на исправление допущенных нижестоящими арбитражными судами ошибок. Таким образом, указанные законоположения не могут считаться нарушающими конституционные права заявительницы, перечисленные в жалобе. Вопреки требованиям статей 96 и 97 Федерального конституционного закона «О Конституционном Суде Российской Федерации», представленными заявительницей материалами не подтверждается применение судом части 4 статьи 69 АПК Российской Федерации в конкретном деле с ее участием, а потому ее жалоба в этой части,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Плетневой Галины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