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91487-П/2012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7 февраля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закрытого акционерного общества «Флинт и К» на нарушение конституционных прав и свобод частью 2 статьи 14.1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заслушав заключение судьи Л.М.Жарковой,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жалобы ЗАО «Флинт и К»,</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силу статей 96 и 97 Федерального конституционного закона «О Конституционном Суде Российской Федерации» гражданин, объединение граждан (в том числе юридическое лицо)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закрытого акционерного общества «Флинт и К»,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