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181864-П/2014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Малышева Сергея Николаевича на нарушение его конституционных прав частью второй статьи 38922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С.Н.Малышева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38922 УПК Российской Федерации, регулирующие процедуру отмены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прокурору, применяются во взаимосвязи с предписаниями главы 9 этого Кодекса, в том числе ее статьи 63, не допускающей повторного участия судьи в рассмотрении уголовного дела.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Малышева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