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176307-П/2014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Арчаковой Елены Викторовны и Назимовой Ксении Андреевны на нарушение их конституционных прав частью третьей статьи 3892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Е.В.Арчаковой и К.А.Назимовой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Арчаковой Елены Викторовны и Назимовой Ксении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