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187543-П/2015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Першина Александра Александровича на нарушение его конституционных прав частью 1 статьи 12.26, статьей 29.121 Кодекса Российской Федерации об административных правонарушениях и пунктом 2.3.2 Правил дорожного движения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С.П.Маврина, Н.В.Мельникова, Ю.Д.Рудкина, Н.В.Селезнева, О.С.Хохряковой, В.Г.Ярославцева, рассмотрев вопрос о возможности принятия жалобы гражданина А.А.Першина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1 статьи 12.26 КоАП Российской Федерации устанавливает административную ответственность за неисполнение водителем предусмотренной пунктом 2.3.2 Правил дорожного движения Российской Федерации обязанности проходить медицинское освидетельствование на состояние опьянения по требованию должностных лиц, уполномоченных на осуществление федерального государственного надзора в области безопасности дорожного движения. Само по себе установление такой обязанности, равно как и ответственности за ее несоблюдение, направлено на обеспечение безопасности дорожного движения, предупреждение 3 правонарушений в области дорожного движения и охрану прав и свобод всех участников дорожного движения. Поэтому указанные нормы не могут рассматриваться как нарушающие конституционные права граждан. Что же касается статьи 29.121 КоАП Российской Федерации, предусматривающей исправление допущенных в постановлении (определении) по делу об административном правонарушении описок, опечаток и арифметических ошибок, то она не предполагает возможность ее произвольного применения судьей, органом и должностным лицом, в том числе в целях исправления процессуальных ошибок, и также не может расцениваться как нарушающая конституционные права граждан.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Першина Александра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