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16222-П/1992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Чмырева Евгения Александровича на нарушение его конституционных прав отдельными положениями постановлений Правительства Российской Федерации «О внесении изменений в постановление Правительства Российской Федерации от 10 июля 1992 года № 479- 28» и «О мерах по реализации Федерального закона «О федеральном бюджете на 2006 год»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М.И.Клеандрова, А.Л.Кононова, Л.О.Красавчиковой, С.П.Маврина, Н.В.Мельникова, Ю.Д.Рудкина, Н.В.Селезнева, В.Г.Стрекозова, Б.С.Эбзеева, В.Г.Ярославцева, рассмотрев по требованию гражданина Е.А.Чмырева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постановления Правительства Российской Федерации от 31 декабря 2004 года № 906 «О внесении изменений в постановление Правительства Российской Федерации от 10 июля 1992 года № 479-28» уже являлись предметом рассмотрения Конституционного Суда Российской Федерации. В определениях от 18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Чмырева Евгения Александровича, поскольку по предмету обращения Конституционным Судом Российской Федерации ранее были приняты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