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109810-П/2012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Кужугета Алексея Евгеньевича на нарушение его конституционных прав статьей 403, частью первой статьи 412 и статьей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А.Е.Кужугета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412 УПК Российской Федерации не препятствует доступу граждан к правосудию, поскольку не предполагает отказ в рассмотрении повторной надзорной жалобы в случае обнаружения судебной ошибки, которая ранее не была выявлена и потому подлежит исправлению.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со ссылкой на данную норму (определения Конституционного Суда Российской Федерации от 4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Кужугета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