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184533-П/2014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Померанцева Мстислава Михайловича на нарушение его конституционных прав частью 1 статьи 28.6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М.М.Померанцева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28.6 КоАП Российской Федерации предусматривает отдельные случаи назначения административного наказания без составления протокола об административном правонарушении. В частности, в силу части 1 3 названной статьи постановление по делу об административном правонарушении выносится без составления протокола об административном правонарушении, если при совершении физическим лицом административного правонарушения назначается административное наказание в виде предупреждения или административного штрафа. Данный порядок направлен на оперативное разрешение тех дел об административных правонарушениях, наличие события которых не оспаривается самим лицом, привлекаемым к административной ответственности. При этом такой порядок не исключает возможность осуществления всех прав данного лица на следующих стадиях производства по делам об административных правонарушениях. Вместе с тем в соответствии с частью 2 указанной статьи протокол об административном правонарушении во всяком случае подлежит составлению, когда лицо, в отношении которого возбуждено дело об административном правонарушении (пункт 6 части 4 статьи 28.1 КоАП Российской Федерации), оспаривает наличие самого события административного правонарушения и (или) назначенное ему административное наказание. Таким образом, часть 1 статьи 28.6 КоАП Российской Федерации, действующая во взаимосвязи с частью 2 данной статьи, не исключала и не исключает составление протокола об административном правонарушении в случае, когда лицо, в отношении которого возбуждено дело об административном правонарушении, оспаривает наличие события административного правонарушения.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Померанцева Мстислава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