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104500-П/2012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Дураева Андрея Анатольевича на нарушение его конституционных прав пунктом 11 части четвертой статьи 47 и статьями 195, 196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А.А.Дураева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А.А.Дураевым материалы, не находит оснований для принятия его жалобы к рассмотрению. Согласно пункту 11 части четвертой статьи 47 УПК Российской Федерации обвиняемый вправе знакомиться с постановлением о назначении судебной экспертизы, ставить вопросы эксперту и знакомиться с заключением эксперта.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Дураева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