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7373-П/2009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Палицына Александра Александровича на нарушение его конституционных прав абзацем первым пункта 2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 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А.А.Палицына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гражданин А.А.Палицын оспаривает конституционность абзаца первого пункта 2 статьи 27 Федерального закона от 17 декабря 2001 года № 173-ФЗ «О трудовых пенсиях в Российской Федерации», согласно которому списки работ, производств, профессий, должностей, специальностей и учреждений (организаций), с учетом которых назначается трудовая пенсия по старости в соответствии с пунктом 1 данной 2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Как следует из представленных материалов, Управление Пенсионного фонда Российской Федерации в Виноградовском районе Архангельской области отказало А.А.Палицыну в досрочном назначении трудовой пенсии по старости в связи с педагогической деятельностью, поскольку должность старшего мастера, в которой он работал с 24 января 1989 года по 5 августа 2005 года в профессиональном училище № 14, не включена в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(утвержден постановлением Правительства Российской Федерации от 29 октября 2002 года № 781). Решением Виноградовского районного суда Архангельской области от 22 ноября 2005 года А.А.Палицыну отказано в иске к Управлению Пенсионного фонда Российской Федерации в Виноградовском районе Архангельской области о признании права на досрочное назначение трудовой пенсии по старости в связи с педагогической деятельностью. По мнению заявителя, оспариваемая им норма ставит реализацию права на досрочное назначение пенсии лицам, осуществлявшим педагогическую деятельность, в зависимость от того, предусмотрена или не предусмотрена должность, в которой они работали, в соответствующем Списке, и тем самым ограничивает их право на социальное обеспечение и противоречит статьям 2, 7, 19 (часть 2), 39 (части 1 и 2) и 55 (части 2 и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А.А.Палицыным материалы, не находит оснований для принятия его жалобы к рассмотрению. 3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В соответствии с подпунктом 19 пункта 1 статьи 27 Федерального закона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определенной профессиональной деятельности, а именно деятельности, связанной с воспитанием детей (педагогической деятельности). Согласно абзацу первому пункта 2 статьи 27 Федерального закона «О трудовых пенсиях в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4 деятельность, и правила исчисления периодов такой работы,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Таким образом, оспариваемое заявителем законоположение само по себе не может рассматриваться как нарушающее право граждан, осуществлявших педагогическую деятельность в учреждениях для детей, на досрочное назначение трудовой пенсии по старости. Оспаривая конституционность этого законоположения, заявитель, как следует из приложенных к жалобе материалов, ставит вопрос об изменении правового регулирования, а именно о необходимости отменить соответствующие списки и применять положения статьи 27 Федерального закона «О трудовых пенсиях в Российской Федерации» непосредственно, без конкретизации их в нормативном правовом акте Правительства Российской Федерации. Между тем внесение изменений и дополнений в федеральные законы относится к компетенции законодателя и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Палицына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