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143716-П/2013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Насырова Фильхата Фатыховича на нарушение его конституционных прав частью третьей статьи 29 Закона Российской Федерации «О милиции» и Инструкцией о порядке возмещения ущерба в случае гибели (смерти) или причинения увечья сотруднику милиции, а также ущерба, причиненного имуществу сотрудника милиции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О.С.Хохряковой, В.Г.Ярославцева, рассмотрев по требованию гражданина Ф.Ф.Насырова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Часть третья статьи 29 Закона «О милиции» ранее являлась предметом рассмотрения Конституционного Суда Российской Федерации 3 применительно к сотрудникам милиции, получившим телесные повреждения в связи с осуществлением служебной деятельности, признанным годными к прохождению военной службы с незначительными ограничениями (категория «Б») и уволенным со службы по пункту «з» части седьмой статьи 19 Закона Российской Федерации «О милиции» – по ограниченному состоянию здоровья на основании заключения военно-врачебной комиссии об ограниченной годности к службе и о невозможности по состоянию здоровья исполнять служебные обязанности в соответствии с занимаемой должностью при отсутствии возможности перемещения по службе.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Насырова Фильхата Фатыховича,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