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133841-П/2013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Пушкарского Василия Николаевича на нарушение его конституционных прав частью второй статьи 253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В.Н.Пушкарского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Нагайбакского районного суда Челябинской области от 17 июля 2012 года, оставленным без изменения вышестоящими судебными инстанциями, заявление В.Н.Пушкарского о признании постановления собрания депутатов Нагайбакского района Челябинской области от 28 декабря 2004 года № 70 противоречащим пунктам 5, 10, 14, 19 Правил установления и определения нормативов потребления коммунальных услуг (утверждены постановлением Правительства Российской Федерации от 23 мая 2006 года № 2 306) было удовлетворено частично: постановление было признано недействующим не с момента его официального опубликования, а со дня вступления в законную силу данного судебного решения.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Пушкарского Василия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