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185463-П/2014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Саратко Ираиды Алексеевны на нарушение ее конституционных прав подпунктом «а» пункта 2 постановления Правительства Российской Федерации «О функционировании розничных рынков электрической энергии, полном и (или) частичном ограничении режима потребления электрической энергии», пунктом 195 Основных положений функционирования розничных рынков электрической энергии и подпунктом «а» пункта 1 Приложения № 3 к Основным положениям функционирования розничных рынков электрической энергии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гражданки И.А.Саратко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мирового судьи, оставленным без изменения определением суда апелляционной инстанции, были удовлетворены исковые 2 требования энергоснабжающей организации к гражданке И.А.Саратко о взыскании стоимости безучетного потребления электроэнергии.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подпункта «а» пункта 2 постановления Правительства Российской Федерации «О функционировании розничных рынков электрической энергии, полном и (или) частичном ограничении режима потребления электрической энергии», принятого в соответствии с абзацем третьим пункта 1 статьи 21 Федерального закона от 26 марта 2003 года № 35- ФЗ «Об электроэнергетике», носит общий характер и само по себе не может расцениваться как нарушающее конституционные права заявительницы, перечисленные в жалобе. Содержащееся во взаимосвязанных положениях пункта 195 Основных положений функционирования розничных рынков электрической энергии, подпункта «а» пункта 1 Приложения № 3 к Основным положениям функционирования розничных рынков электрической энергии правовое регулирование, принятое во исполнение Федерального закона «Об электроэнергетике» (абзац третий пункта 1 статьи 21), направлено – с учетом особенностей регулируемых отношений – на обеспечение баланса интересов сторон договора энергоснабжения в случаях такого нарушения условий договора, как безучетное потребление энергии. Таким образом, данные нормативные положения также не могут расцениваться как нарушающие конституционные права заявительницы в указанном ею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Саратко Ираиды Алексеевны,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