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16271-П/2007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Андрея Ильича на нарушение его конституционных прав положением пункта 2 статьи 1070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А.И.Ефимова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этих материалов, А.И.Ефимов приобрел по договору купли-продажи четырехкомнатную квартиру, право собственности продавцов (бывших собственников) на которую подтверждалось решением Усольского городского суда от 27 февраля 2001 года, дополнительным решением того же суда от 6 марта 2002 года и свидетельством о праве собственности на квартиру. Однако постановлением Президиума Иркутского областного суда от 14 января 2002 года судебные решения Усольского городского суда были отменены и дело направлено на новое рассмотрение. При новом рассмотрении дела Усольский городской суд решением от 10 октября 2002 года постановил вернуть квартиру бывшим собственникам, которые вселились в квартиру до начала исполнительного производства о выселении А.И.Ефимова с семьей из квартиры. В связи с принятием Постановления Конституционного Суда Российской Федерации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Андрея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5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