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Суринова Татевоса Романовича о разъяснении Определения Конституционного Суда Российской Федерации от 15 января 2008 года № 193-О-П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ходатайства гражданина Т.Р.Суринова,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Определении от 15 января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части первой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и лишь по тем вопросам, которые были предметом рассмотрения и нашли свое отражение в принятом решении; ходатайство о даче разъяснения не подлежит удовлетворению, если поставленные в нем вопросы не требуют какого-либо дополнительного истолкования. В Определении Конституционного Суда Российской Федерации от 15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Суринова Татевоса Романовича о разъяснении Определения Конституционного Суда Российской Федерации от 15 января 2008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