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Рыбакова Валерия Федоровича на нарушение его конституционных прав статьей 13 Гражданского кодекса Российской Федерации, пунктом 1 части первой статьи 134 и статьей 253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В.Ф.Рыбакова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Пензенского областного суда от 23 июня 2005 года, оставленным без изменения судом кассационной инстанции, гражданину В.Ф.Рыбакову было отказано в принятии заявления об оспаривании приложения № 7 «Порядок предоставления льгот по оплате жилья и коммунальных услуг в области» и Перечня категорий граждан, имеющих право на льготы по оплате жилья и коммунальных услуг в соответствии с 2 действующим законодательством (утверждены постановлением Главы администрации Пензенской области от 29 июля 1997 года № 759), а также Перечня категорий граждан, имеющих право на льготы по оплате жилья и коммунальных услуг (утверждено постановлением Правительства Пензенской области от 18 июля 2000 года № 406-пП), поскольку на момент его обращения в суд данные акты прекратили свое действие. Суд указал, что правовые акты, действие которых прекращено, не являются основанием для возникновения гражданских прав и обязанностей, а значит, и каких-либо нарушений охраняемых законом прав и свобод граждан и юридических лиц повлечь не могут.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правовой позицией Конституционного Суда Российской Федерации, изложенной им в Постановлении от 11 апреля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Рыбакова Валерия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