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«Газоприбор» на нарушение конституционных прав положениями пункта 2 статьи 13 и пункта 1 статьи 27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ЗАО «Газоприбор»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Северо- Западного округа от 9 июня 2007 года были отменены решение Арбитражного суда города Санкт-Петербурга и Ленинградской области от 12 января 2007 года и постановление Тринадцатого арбитражного апелляционного суда от 15 марта 2007 года, ЗАО «Газоприбор» было отказано в удовлетворении заявления о признании незаконным отказа Главного управления Федеральной регистрационной службы по Санкт- 2 Петербургу и Ленинградской области внести в Единый государственный реестр прав на недвижимое имущество и сделок с ним записи о сервитуте, т.е. об ограничениях (обременениях) вещных прав ЗАО «Поликлинический комплекс» и ООО «Аверс» на земельный участок, и обязании Главного управления Федеральной регистрационной службы по Санкт-Петербургу и Ленинградской области внести в Единый государственный реестр прав на недвижимое имущество и сделок с ним записи об этих ограничениях (обременениях). При этом суд исходил в том числе из того, что, поскольку представленные ЗАО «Газоприбор» в регистрационную службу вместе с заявлением документы не соответствовали требованиям, установленным пунктом 2 статьи 13, статьями 16, 18 и 27 Федерального закона от 21 июля 1997 года № 122-ФЗ «О государственной регистрации прав на недвижимое имущество и сделок с ним», регистрационная служба обоснованно отказала в совершении регистрационных действий. Кроме того, суд указал, что заявление ЗАО «Газоприбор» о внесении исправления в Единый государственный реестр прав на недвижимое имущество и сделок с ним нельзя признать заявлением об установлении сервитута, поскольку заявителем не приложены документы, указанные в статье 27 названного Федерального закона, необходимые для установления сервитута, что подтверждается позицией самого истца, утверждающего, что у него не было оснований обращаться с заявлением о регистрации сервитута, поскольку, по его мнению, публичный сервитут в отношении земельного участка возник ранее принятия данного Федерального закона.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13 Федерального закона «О государственной регистрации прав на недвижимое имущество и сделок с ним» государственная регистрация ограничений (обременений) права собственности и иных вещных прав правами третьих лиц может проводиться по инициативе правообладателей или приобретающих указанные права лиц. Государственная регистрация ограничений (обременений) прав, установленных в соответствии с законодательством в публичных интересах органами государственной власти и органами местного самоуправления, осуществляется по инициативе указанных органов с обязательным уведомлением правообладателя (правообладателей) объекта недвижимости. Пункт 1 статьи 27 названного Федерального закона предусматривает, что государственная регистрация сервитутов проводится в Едином государственном реестре прав на основании заявления собственника недвижимого имущества или лица, в пользу которого установлен сервитут, при наличии у последнего соглашения о сервитуте. В соответствии со статьей 23 Земельного кодекса Российской Федерации публичный сервитут устанавливается законом или иным нормативным правовым актом Российской Федерации, субъекта Российской Федерации, органа местного самоуправления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общественных слушаний. 4 Таким образом, установление публичного сервитута отнесено к компетенции органов публичной власти, действующих в общественных интересах. Установление такого сервитута осуществляется по специальной процедуре, в виде властного предписания, не требующего согласия собственника или судебного решения. В связи с этим отсутствие у частных лиц права устанавливать публичные сервитуты не может расцениваться как нарушение конституционного принципа равенства. При этом оспариваемые законоположения не ограничивают лицо, которому, как оно полагает, создаются препятствия в реализации установленного публичного сервитута, в его праве защищать свои интересы способами, предусмотренными в законе, а потому не могут рассматриваться как затрагивающие конституционные права и свободы, указанные в жалобе.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«Газоприбор»,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