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187329-П/2015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Емельянюк Татьяны Васильевны на нарушение ее конституционных прав статьей 17 Федерального закона «О социальной защите инвалидов в Российской Федерации» и Перечнем заболеваний, дающих инвалидам, страдающим ими, право на дополнительную жилую площадь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гражданки Т.В.Емельянюк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судом апелляционной инстанции, гражданке Т.В.Емельянюк – инвалиду II группы было отказано в удовлетворении требований, касающихся признания за ней права на дополнительную жилую площадь в виде отдельной комнаты и предоставления жилого помещения с учетом данного права в рамках специальной системы обеспечения жильем военнослужащих. 2 Как указали суды, заболевание Т.В.Емельянюк не включено в Перечень заболеваний, дающих инвалидам, страдающим ими, право на дополнительную жилую площадь (утвержден постановлением Правительства Российской Федерации от 21 декабря 2004 года № 817).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Т.В.Емельянюк материалы, не находит оснований для принятия ее жалобы к рассмотрению. Конституция Российской Федерации в соответствии с целями социального государства, каковым является Российская Федерация, устанавливая гарантии социальной защиты и обеспечивая государственную поддержку инвалидов (статьи 7 и 39), а также предусматривая, что малоимущим и иным указанным в законе гражданам, нуждающимся в жилище, оно предоставляется бесплатно или за доступную плату из 3 государственных, муниципальных и других жилищных фондов в соответствии с установленными законом нормами (статья 40, часть 3), вместе с тем не определяет конкретные способы и объемы социальной защиты, а также условия предоставления жилищных гарантий для тех или иных категорий граждан. Из этого следует, что федеральный законодатель и Правительство Российской Федерации располагают достаточно широкой свободой усмотрения при установлении соответствующих мер социальной защиты. Реализуя данные конституционные положения применительно к такой категории граждан, как инвалиды, страдающие тяжелой формой хронического заболевания, при котором совместное проживание с ними в одной квартире невозможно, федеральный законодатель и Правительство Российской Федерации предусмотрели возможность предоставления этой категории граждан дополнительной жилой площади. При этом ранее – до принятия Перечня, оспариваемого заявительницей, – аналогичный перечень заболеваний был предусмотрен в тех же целях постановлением Правительства Российской Федерации от 28 февраля 1996 года № 214. Нормативное закрепление указанной льготы, действующей в сфере жилищных отношений и учитывающей характер заболевания инвалидов, не может рассматриваться как нарушение конституционных прав заявительницы, которая, как это следует из жалобы, была признана нуждающейся в предоставлении жилого помещения и стала инвалидом после вступления в силу Федерального закона «О социальной защите инвалидов в Российской Федерации» и принятия постановления Правительства Российской Федерации от 28 февраля 1996 года № 214. Разрешение же вопроса об изменении круга лиц, которым предоставляется право на дополнительную жилую площадь,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Емельянюк Татьяны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