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18702-П/2009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19 февраля 2009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Григорьева Бориса Сергеевича на нарушение его конституционных прав статьей 1, пунктом 2 статьи 2 Федерального закона «О внесении изменения в статью 181 части первой Гражданского кодекса Российской Федерации», постановлением главы Администрации города Екатеринбурга «Об утверждении перечня состава муниципальной собственности города Екатеринбург»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С.Д.Князева, Л.О.Красавчиковой, С.П.Маврина, Н.В.Мельникова, Ю.Д.Рудкина, Н.В.Селезнева, А.Я.Сливы, В.Г.Стрекозова, О.С.Хохряковой, В.Г.Ярославцева, рассмотрев по требованию гражданина Б.С.Григорьева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Ленинского районного суда города Екатеринбурга от 13 марта 2008 года, оставленным без изменения судами кассационной и надзорной инстанций, гражданину Б.С.Григорьеву было отказано в удовлетворении иска к Администрации города Екатеринбурга о признании недействительной передачи нежилых помещений в собственность 2 муниципального округа город Екатеринбург, произведенной на основании постановления главы администрации города Екатеринбурга от 6 февраля 1995 года № 64 «Об утверждении перечня состава муниципальной собственности города Екатеринбург», в том числе на основании того, что истцом был пропущен срок исковой давности для применения последствий недействительности ничтожных сделок.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Б.С.Григорьевым материалы, не находит оснований для принятия его жалобы к рассмотрению. 3 Исследуя вопрос о сроках реализации права на судебную защиту,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Григорьева Бориса Сергеевича, поскольку разрешение поставленных в ней вопросов Конституционному Суду Российской Федерации неподведомственно и поскольку по предмету обращения Конституционным Судом Российской Федерации ранее были вынесены решения, сохраняющие свою силу.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