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88280-П/2012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января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Непомнящего Александра Николаевича на нарушение его конституционных прав частью первой статьи 412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А.Н.Непомнящего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16 ноября 2009 года, с которым согласился заместитель Председателя Верховного Суда Российской Федерации, гражданину А.Н.Непомнящему было отказано в удовлетворении надзорной жалобы на вынесенный в отношении него приговор и определение суда кассационной инстанции. Вновь поступившая от заявителя надзорная жалоба на судебные решения по его уголовному делу была возвращена ему судьей Верховного Суда Российской Федерации без рассмотрения со ссылкой на часть первую статьи 2 412 УПК Российской Федерации, согласно которой внесение повторных надзорных жалоб в суд надзорной инстанции, ранее оставивший их без удовлетворения, не допускается.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статьи 402 УПК Российской Федерации, факт принесения надзорной жалобы влечет рассмотрение такой жалобы судьей, который, в силу требований статьи 406 того же Кодекса во взаимосвязи с его статьями 379 и 409, решает вопрос о наличии оснований для пересмотра дела надзорной инстанцией и при выявлении оснований для отмены или изменения приговора либо иного обжалуемого решения обязан передать надзорную жалобу на рассмотрение суда надзорной инстанции, а при их отсутствии – отказать в возбуждении надзорного производства. При этом, по смыслу части первой статьи 412 УПК Российской Федерации с учетом положений части первой его статьи 404, повторной надзорной жалобой следует считать жалобу, принесенную по тому же делу, в отношении того же осужденного и по тем же основаниям, что и жалоба, ранее оставленная без удовлетворения (определения Конституционного Суда Российской Федерации от 8 ноября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Непомнящего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