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133861-П/2013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Сергея Валериевича на нарушение его конституционных прав пунктом 5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С.В.Серегина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было отказано в удовлетворении заявления гражданина С.В.Серегина о пересмотре по новым обстоятельствам вынесенного этим судом решения по делу с его участием, в частности, на том основании, что постановление Пленума Верховного Суда Российской Федерации, на которое ссылался заявитель как на новое обстоятельство, не предполагает возможности пересмотра по новым обстоятельствам 2 вступивших в законную силу судебных постановлений, при вынесении которых правовая норма была применена судом иначе, чем указано в данном постановлении.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Сергея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