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143022-П/2013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Пахомова Дмитрия Викторовича на нарушение его конституционных прав положениями постановления Правительства Российской Федерации «Об утверждении значительного, крупного и особо крупного размеров наркотических средств и психотропных веществ, а также значительного, крупного и особо крупного размеров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статей 228, 2281, 229 и 2291 Уголовного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С.П.Маврина,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Н.В.Селезнева, О.С.Хохряковой, В.Г.Ярославцева, рассмотрев вопрос о возможности принятия жалобы гражданина Д.В.Пахомова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Д.В.Пахомов, осужденный приговором от 21 декабря 2007 года за покушение на преступления, предусмотренные пунктом «б» части второй статьи 2281 УК Российской Федерации, а также приговором от 2 27 декабря 2010 года за приготовление к преступлениям, предусмотренным пунктом «г» части третьей той же статьи, обратился в суд с ходатайством о приведении приговоров в соответствие с действующим законодательством. Изменив приговоры в части назначения наказания по совокупности преступлений, суд вместе с тем указал, что Федеральным законом от 1 марта 2012 года № 18-ФЗ в Уголовный кодекс Российской Федерации были внесены изменения, установившие трехзвенную дифференциацию уголовной ответственности за преступления, связанные с незаконным оборотом наркотических средств и психотропных веществ (совершение деяния в значительном, крупном и особо крупном размерах); при этом крупный размер наркотических средств и психотропных веществ согласно списку I, утвержденному ранее действовавшим постановлением Правительства Российской Федерации от 7 февраля 2006 года № 76 «Об утверждении крупного и особо крупного размеров наркотических средств и психотропных веществ, а также крупного и особо крупного размеров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статей 228, 2281, 229 и 2291 Уголовного кодекса Российской Федерации», соответствует значительному размеру этих средств и веществ согласно списку I, утвержденному действующим постановлением Правительства Российской Федерации от 1 октября 2012 года № 1002 «Об утверждении значительного, крупного и особо крупного размеров наркотических средств и психотропных веществ, а также значительного, крупного и особо крупного размеров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статей 228, 2281, 229 и 2291 Уголовного кодекса Российской Федерации», а особо крупный размер – крупному размеру; учитывая же, что наказание за запрещенный статьей 2281 УК Российской Федерации незаконный оборот наркотических средств и психотропных веществ в массе, равной прежним 3 крупному и особо крупному размерам, усилено, закон в данном случае обратной силы не имеет.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2 примечаний к статье 228 УК Российской Федерации значительный, крупный и особо крупный размеры наркотических средств и психотропных веществ, а также значительный, крупный и особо крупный размеры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этой статьи, а также статей 2281, 229 и 2291 данного Кодекса утверждаются Правительством Российской Федерации. Соответственно, в предмет регулирования постановления Правительства Российской Федерации от 1 октября 2012 года № 1002, лишь определяющего значительный, крупный и особо крупный размеры наркотических средств и психотропных веществ, а также значительный, крупный и особо крупный размеры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статей 228, 2281, 229 и 2291 УК Российской Федерации, не входит установление правил придания уголовному закону обратной силы, которые закреплены в статье 10 данного Кодекса и реализуются в порядке, предусмотренном положениями уголовно-процессуального законодательства, в связи с чем указанное 4 постановление Правительства Российской Федерации не может расцениваться как нарушающее конституционные права заявителя.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Пахомова Дмитрия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С.П.Маврин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