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158654-П/2014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Гузеевой Юлии Владиленовны на нарушение ее конституционных прав частью первой и пунктом 3 части второй статьи 75, частью второй статьи 81 и частью седьмой статьи 166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Ю.В.Гузеевой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определяет, что доказательства, полученные с нарушением его требований, являются недопустимыми, не имеют юридической силы и не могут быть положены в основу обвинения, а также использоваться для доказывания любого из обстоятельств, предусмотренных его статьей 73 (статья 75), устанавливает требования к вещественным доказательствам (статья 81) и протоколам следственных действий (статья 166), закрепляет конкретные процессуальные механизмы устранения недопустимых доказательств из уголовного дела (статья 88, часть пятая статьи 234, статья 235 и часть пятая статьи 335) и 3 предъявляет к процессуальному решению по вопросу о допустимости доказательств требования законности, обоснованности и мотивированности (части третья и четвертая статьи 7). Указанные статьи не содержат положений, освобождающих суд, прокурора, следователя и дознавателя от обязанности исследовать доводы подозреваемого, обвиняемого о признании тех или иных доказательств не имеющими юридической силы и при возникновении сомнений в допустимости или достоверности этих доказательств – отвергнуть их в соответствии с требованиями статей 49 (часть 3) и 50 (часть 2) Конституции Российской Федерации (определения Конституционного Суда Российской Федерации от 15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Гузеевой Юлии Владиленовны,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