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Разгильдеева Виталия Михайловича на нарушение его конституционных прав положениями пункта 13 приложения 3 к Федеральному закону «О федеральном бюджете на 2000 год», пункта 8 приложения 4 к Федеральному закону «О федеральном бюджете на 2001 год», пункта 5 приложения 9 к Федеральному закону «О федеральном бюджете на 2002 год», статьи 97 Федерального закона «О федеральном бюджете на 2003 год», статьи 102 Федерального закона «О федеральном бюджете на 2004 год» и постановления Правительства Российской Федерации от 31 декабря 2004 года № 906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В.М.Разгильдеева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В.М.Разгильдеевым положений федеральных законов о федеральном бюджете уже был предметом рассмотрения Конституционного Суда Российской Федерации, сформулировавшего в ряде вынесенных им определений правовую позицию, согласно которой эти положения касаются лишь одной из форм продовольственного обеспечения военнослужащих (денежная компенсация взамен продовольственного пайка) и не могут расцениваться как допускающие отказ от реализации действующих законодательных предписаний о пенсионном обеспечении лиц, проходивших военную службу по контракту, и как блокирующие их право на пересмотр пенсий при увеличении стоимости продовольственного пайка, выдаваемого военнослужащим. Таким образом, оспариваемые положения бюджетного законодательства, относящиеся в системе действовавшего до 1 января 2005 года нормативного регулирования к порядку реализации военнослужащими, проходящими военную службу по контракту, права на такую форму продовольственного обеспечения, как денежная компенсация взамен продовольственного пайка, не предполагали изменение (приостановление) порядка исчисления и пересмотра пенсий военным пенсионерам, установленного статьями 43 и 49 Закона Российской Федерации от 12 февраля 1993 года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(определения от 14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Разгильдеева Виталия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