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130275-П/2013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Любимова Андрея Федоровича на нарушение его конституционных прав пунктом 11 части четвертой статьи 47, частью третьей статьи 195 и частью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А.Ф.Любимова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11 части четвертой статьи 47 УПК Российской Федерации обвиняемый вправе знакомиться с постановлением о назначении судебной экспертизы, ставить вопросы эксперту и знакомиться с заключением эксперта.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Любимова Андрея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