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Забоева Сергея Анатольевича на нарушение его конституционных прав частью первой статьи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С.А.Забоева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31 августа 2009 года, с которым согласился заместитель Председателя Верховного Суда Российской Федерации, гражданину С.А.Забоеву было отказано в удовлетворении надзорной жалобы на постановление районного суда, которым назначенное ему наказание в виде исправительных работ было заменено лишением свободы. Вновь направленные заявителем в Верховный Суд Российской Федерации надзорные жалобы на данное постановление и последующие судебные решения были возвращены ему со ссылкой на часть 2 первую статьи 412 УПК Российской Федерации, согласно которой внесение повторных надзорных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Забоева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