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88117-П/2012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Гуденко Светланы Викторовны на нарушение ее конституционных прав частью второй статьи 14 Закона Российской Федерации «О социальной защите граждан, подвергшихся воздействию радиации вследствие катастрофы на Чернобыльской АЭС»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гражданки С.В.Гуденко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3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Гуденко Светланы Викторовны,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