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145900-П/2013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Бурдаковой Клавдии Сергеевны на нарушение ее конституционных прав пунктом 1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К.С.Бурдаковой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судом апелляционной инстанции, гражданке К.С.Бурдаковой было отказано в удовлетворении заявления о пересмотре по вновь открывшимся обстоятельствам вынесенного по делу с ее участием судебного решения.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Бурдаковой Клавдии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