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173002-П/2014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Застынчану Сергея Владимировича на нарушение его конституционных прав частью первой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С.В.Застынчану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Верховного Суда Российской Федерации, гражданину С.В.Застынчану, осужденному к наказанию в виде пожизненного лишения свободы, было отказано в удовлетворении надзорной жалобы на постановленный в отношении него приговор, который он оспаривал самостоятельно. Его последующие надзорные жалобы возвращались без рассмотрения. В этой связи осужденный обратился в суд с 2 ходатайством о назначении ему защитника, с помощью которого хотел вновь обжаловать приговор. Однако суд отказал в удовлетворении ходатайства, ссылаясь на то, что адвокат допускается к участию в производстве по уголовному делу для защиты прав и интересов лица, в отношении которого оно осуществляется, поскольку же производство по делу С.В.Застынчану в судах первой и кассационной инстанций завершено, а сведений о том, что по этому делу возбуждено надзорное производство, не имеется, отсутствуют основания для принятия мер по назначению ему защитника.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49 УПК Российской Федерации лишь определяет защитника как лицо, осуществляющее в установленном данным Кодексом порядке защиту прав и интересов подозреваемых и обвиняемых и оказывающее им юридическую помощь при производстве по уголовному делу, и не регулирует порядок и основания назначения защитника судом. Вместе с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Застынчану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