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177164-П/2014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Чаплыги Александра Николаевича на нарушение его конституционных прав частью второй1 статьи 399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А.Н.Чаплыги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Ходатайство об условно-досрочном освобождении гражданина А.Н.Чаплыги, рассмотренное с участием представителей потерпевшего, возражавших против его удовлетворения, постановлением районного суда по месту отбывания наказания от 30 октября 2013 года было отклонено. Жалобы А.Н.Чаплыги на данное постановление, в которых утверждалось, что суд необоснованно привлек к участию в рассмотрении ходатайства представителей потерпевшего, оставлены без удовлетворения судами апелляционной и 2 кассационной инстанций (апелляционное постановление областного суда от 30 января 2014 года и постановление судьи Верховного Суда Российской Федерации от 4 апреля 2014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Чаплыги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